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32"/>
          <w:szCs w:val="32"/>
          <w:u w:val="single"/>
        </w:rPr>
      </w:pPr>
    </w:p>
    <w:p w:rsidR="006D28ED" w:rsidRDefault="006D28ED">
      <w:pPr>
        <w:pStyle w:val="c5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32"/>
          <w:szCs w:val="32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32"/>
          <w:szCs w:val="32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32"/>
          <w:szCs w:val="32"/>
          <w:u w:val="single"/>
        </w:rPr>
      </w:pPr>
    </w:p>
    <w:p w:rsidR="0022531F" w:rsidRDefault="0022531F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32"/>
          <w:szCs w:val="32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32"/>
          <w:szCs w:val="32"/>
          <w:u w:val="single"/>
        </w:rPr>
      </w:pPr>
    </w:p>
    <w:p w:rsidR="006D28ED" w:rsidRDefault="0073682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b/>
          <w:bCs/>
          <w:iCs/>
          <w:color w:val="000000"/>
          <w:sz w:val="32"/>
          <w:szCs w:val="32"/>
          <w:u w:val="single"/>
        </w:rPr>
        <w:t>Консультация для родителей:</w:t>
      </w:r>
    </w:p>
    <w:p w:rsidR="006D28ED" w:rsidRDefault="0073682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Style w:val="c3"/>
          <w:b/>
          <w:bCs/>
          <w:iCs/>
          <w:color w:val="000000"/>
          <w:sz w:val="32"/>
          <w:szCs w:val="32"/>
          <w:u w:val="single"/>
        </w:rPr>
        <w:t>«Подвижная игра как средство физического, нравственного, духовного здоровья и гармонично-развитой личности»</w:t>
      </w:r>
      <w:r w:rsidR="0022531F">
        <w:rPr>
          <w:rStyle w:val="c3"/>
          <w:b/>
          <w:bCs/>
          <w:iCs/>
          <w:color w:val="000000"/>
          <w:sz w:val="32"/>
          <w:szCs w:val="32"/>
          <w:u w:val="single"/>
        </w:rPr>
        <w:t>.</w:t>
      </w: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6"/>
          <w:szCs w:val="36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Cs/>
          <w:color w:val="000000"/>
          <w:sz w:val="36"/>
          <w:szCs w:val="36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6"/>
          <w:szCs w:val="36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6"/>
          <w:szCs w:val="36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6"/>
          <w:szCs w:val="36"/>
          <w:u w:val="single"/>
        </w:rPr>
      </w:pPr>
      <w:r w:rsidRPr="006D28ED">
        <w:rPr>
          <w:rStyle w:val="c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6D28ED">
        <w:rPr>
          <w:rStyle w:val="c3"/>
          <w:b/>
          <w:bCs/>
          <w:i/>
          <w:iCs/>
          <w:color w:val="000000"/>
          <w:sz w:val="36"/>
          <w:szCs w:val="36"/>
          <w:u w:val="single"/>
        </w:rPr>
        <w:pict>
          <v:shape id="_x0000_i0" o:spid="_x0000_i1025" type="#_x0000_t75" style="width:396pt;height:207.7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6"/>
          <w:szCs w:val="36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6"/>
          <w:szCs w:val="36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6"/>
          <w:szCs w:val="36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iCs/>
          <w:color w:val="000000"/>
          <w:sz w:val="28"/>
          <w:szCs w:val="28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iCs/>
          <w:color w:val="000000"/>
          <w:sz w:val="28"/>
          <w:szCs w:val="28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iCs/>
          <w:color w:val="000000"/>
          <w:sz w:val="28"/>
          <w:szCs w:val="28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iCs/>
          <w:color w:val="000000"/>
          <w:sz w:val="28"/>
          <w:szCs w:val="28"/>
        </w:rPr>
      </w:pPr>
    </w:p>
    <w:p w:rsidR="006D28ED" w:rsidRDefault="0022531F" w:rsidP="0022531F">
      <w:pPr>
        <w:pStyle w:val="c6"/>
        <w:shd w:val="clear" w:color="auto" w:fill="FFFFFF"/>
        <w:spacing w:before="0" w:beforeAutospacing="0" w:after="0" w:afterAutospacing="0"/>
        <w:jc w:val="right"/>
        <w:rPr>
          <w:rStyle w:val="c3"/>
          <w:bCs/>
          <w:iCs/>
          <w:color w:val="000000"/>
          <w:sz w:val="28"/>
          <w:szCs w:val="28"/>
        </w:rPr>
      </w:pPr>
      <w:r>
        <w:rPr>
          <w:rStyle w:val="c3"/>
          <w:b/>
          <w:bCs/>
          <w:iCs/>
          <w:color w:val="000000"/>
          <w:sz w:val="28"/>
          <w:szCs w:val="28"/>
        </w:rPr>
        <w:t>Воспитатель</w:t>
      </w:r>
      <w:r w:rsidR="00736824">
        <w:rPr>
          <w:rStyle w:val="c3"/>
          <w:b/>
          <w:bCs/>
          <w:iCs/>
          <w:color w:val="000000"/>
          <w:sz w:val="28"/>
          <w:szCs w:val="28"/>
        </w:rPr>
        <w:t>: К</w:t>
      </w:r>
      <w:r>
        <w:rPr>
          <w:rStyle w:val="c3"/>
          <w:b/>
          <w:bCs/>
          <w:iCs/>
          <w:color w:val="000000"/>
          <w:sz w:val="28"/>
          <w:szCs w:val="28"/>
        </w:rPr>
        <w:t>аирова С.Т.</w:t>
      </w: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6"/>
          <w:szCs w:val="36"/>
          <w:u w:val="single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Cs/>
          <w:color w:val="000000"/>
          <w:sz w:val="28"/>
          <w:szCs w:val="28"/>
        </w:rPr>
      </w:pPr>
    </w:p>
    <w:p w:rsidR="006D28ED" w:rsidRDefault="006D28ED">
      <w:pPr>
        <w:pStyle w:val="c6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Cs/>
          <w:color w:val="000000"/>
          <w:sz w:val="28"/>
          <w:szCs w:val="28"/>
        </w:rPr>
      </w:pPr>
    </w:p>
    <w:p w:rsidR="0022531F" w:rsidRDefault="002253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31F" w:rsidRDefault="002253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8ED" w:rsidRPr="0022531F" w:rsidRDefault="0022531F" w:rsidP="002253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736824">
        <w:rPr>
          <w:rFonts w:ascii="Times New Roman" w:hAnsi="Times New Roman" w:cs="Times New Roman"/>
          <w:b/>
          <w:sz w:val="24"/>
          <w:szCs w:val="24"/>
        </w:rPr>
        <w:t xml:space="preserve">Подвижная игра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36824">
        <w:rPr>
          <w:rFonts w:ascii="Times New Roman" w:hAnsi="Times New Roman" w:cs="Times New Roman"/>
          <w:sz w:val="24"/>
          <w:szCs w:val="24"/>
        </w:rPr>
        <w:t>естественный спутник жизни ребе</w:t>
      </w:r>
      <w:r>
        <w:rPr>
          <w:rFonts w:ascii="Times New Roman" w:hAnsi="Times New Roman" w:cs="Times New Roman"/>
          <w:sz w:val="24"/>
          <w:szCs w:val="24"/>
        </w:rPr>
        <w:t xml:space="preserve">нка, источник радостных эмоций, </w:t>
      </w:r>
      <w:r w:rsidR="00736824">
        <w:rPr>
          <w:rFonts w:ascii="Times New Roman" w:hAnsi="Times New Roman" w:cs="Times New Roman"/>
          <w:sz w:val="24"/>
          <w:szCs w:val="24"/>
        </w:rPr>
        <w:t>обладающий великой воспитательной силой.</w:t>
      </w:r>
    </w:p>
    <w:p w:rsidR="006D28ED" w:rsidRDefault="0022531F" w:rsidP="0022531F">
      <w:pPr>
        <w:ind w:lef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6824">
        <w:rPr>
          <w:rFonts w:ascii="Times New Roman" w:hAnsi="Times New Roman" w:cs="Times New Roman"/>
          <w:sz w:val="24"/>
          <w:szCs w:val="24"/>
        </w:rPr>
        <w:t xml:space="preserve"> Именно подвижная игра делает процесс воспитания приятным и полезным не только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36824">
        <w:rPr>
          <w:rFonts w:ascii="Times New Roman" w:hAnsi="Times New Roman" w:cs="Times New Roman"/>
          <w:sz w:val="24"/>
          <w:szCs w:val="24"/>
        </w:rPr>
        <w:t>для самого ребенка, но и окружающих его взрослых.</w:t>
      </w:r>
    </w:p>
    <w:p w:rsidR="006D28ED" w:rsidRDefault="00736824">
      <w:pPr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подвижных игр для дошкольников могут предложить взрослые, тем более полнее удовлетворяют жизненные потребности малыш</w:t>
      </w:r>
      <w:r>
        <w:rPr>
          <w:rFonts w:ascii="Times New Roman" w:hAnsi="Times New Roman" w:cs="Times New Roman"/>
          <w:sz w:val="24"/>
          <w:szCs w:val="24"/>
        </w:rPr>
        <w:t>ей. Ведь подвижные игры представляют естественный путь «оттачивания» моторики. Кроме того, они позволяют полнее узнать мир, поэтому играют важную роль в физическом, психическом и эмоциональном развитии ребенка.</w:t>
      </w:r>
    </w:p>
    <w:p w:rsidR="006D28ED" w:rsidRDefault="00736824">
      <w:pPr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Почему же так важны подвижные игры для дошкол</w:t>
      </w:r>
      <w:r>
        <w:rPr>
          <w:rFonts w:ascii="Times New Roman" w:hAnsi="Times New Roman" w:cs="Times New Roman"/>
          <w:b/>
          <w:bCs/>
          <w:sz w:val="24"/>
          <w:szCs w:val="24"/>
        </w:rPr>
        <w:t>ьников?</w:t>
      </w:r>
    </w:p>
    <w:p w:rsidR="006D28ED" w:rsidRDefault="00736824">
      <w:pPr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Действительно, потому, что в дошкольном возрасте происходит усложнение моторики и координации движений. Этот процесс происходит в результате повседневного выполнения таких движений, как ходьба, бег, подпрыгивание, перепрыгивание, ползание и др. Одн</w:t>
      </w:r>
      <w:r>
        <w:rPr>
          <w:rFonts w:ascii="Times New Roman" w:hAnsi="Times New Roman" w:cs="Times New Roman"/>
          <w:sz w:val="24"/>
          <w:szCs w:val="24"/>
        </w:rPr>
        <w:t>ако повторение тех же движение в ходе подвижной игры позволяет значительно ускорить формирование двигательных навыков, способствуя раннему развитию ребенка, как в физическом, так и в психическом плане. Во время игры ребенок учится слушать, выполнять четкие</w:t>
      </w:r>
      <w:r>
        <w:rPr>
          <w:rFonts w:ascii="Times New Roman" w:hAnsi="Times New Roman" w:cs="Times New Roman"/>
          <w:sz w:val="24"/>
          <w:szCs w:val="24"/>
        </w:rPr>
        <w:t xml:space="preserve"> правила, быть внимательным, согласовывать свои действия с движениями других играющих, и, конечно же, дружить и находить взаимопонимание со сверстниками. Особенно полезны подвижные игры застенчивым детям. Активные подвижные игры помогают им преодолеть робо</w:t>
      </w:r>
      <w:r>
        <w:rPr>
          <w:rFonts w:ascii="Times New Roman" w:hAnsi="Times New Roman" w:cs="Times New Roman"/>
          <w:sz w:val="24"/>
          <w:szCs w:val="24"/>
        </w:rPr>
        <w:t>сть. В запале игры малыш забывает о своем стеснении и просто наслаждается действием и успехом, когда у него все получается.</w:t>
      </w:r>
    </w:p>
    <w:p w:rsidR="006D28ED" w:rsidRDefault="0022531F">
      <w:pPr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Подвижная игра -</w:t>
      </w:r>
      <w:r w:rsidR="00736824">
        <w:rPr>
          <w:rFonts w:ascii="Times New Roman" w:hAnsi="Times New Roman" w:cs="Times New Roman"/>
          <w:sz w:val="24"/>
          <w:szCs w:val="24"/>
        </w:rPr>
        <w:t xml:space="preserve"> незаменимое средство пополнения ребенком знаний и представлений об окружающем мире, развития мышления, смекалки, ло</w:t>
      </w:r>
      <w:r w:rsidR="00736824">
        <w:rPr>
          <w:rFonts w:ascii="Times New Roman" w:hAnsi="Times New Roman" w:cs="Times New Roman"/>
          <w:sz w:val="24"/>
          <w:szCs w:val="24"/>
        </w:rPr>
        <w:t>вкости, сноровки, ценных морально-волевых качеств. 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</w:t>
      </w:r>
      <w:r w:rsidR="00736824">
        <w:rPr>
          <w:rFonts w:ascii="Times New Roman" w:hAnsi="Times New Roman" w:cs="Times New Roman"/>
          <w:sz w:val="24"/>
          <w:szCs w:val="24"/>
        </w:rPr>
        <w:t>бщества. Подвижные игры являются одним из условий развития культуры ребенка. В них он осмысливает и познает окружающий мир, в них развивается его интеллект, фантазия, воображение, формируются социальные качества. Являясь важным средством физического воспит</w:t>
      </w:r>
      <w:r w:rsidR="00736824">
        <w:rPr>
          <w:rFonts w:ascii="Times New Roman" w:hAnsi="Times New Roman" w:cs="Times New Roman"/>
          <w:sz w:val="24"/>
          <w:szCs w:val="24"/>
        </w:rPr>
        <w:t xml:space="preserve">ания, подвижная игра одновременно оказывает оздоровительное воздействие на организм ребенка. Это в свою очередь оказывает благотворное влияние на психическую деятельность. </w:t>
      </w:r>
    </w:p>
    <w:p w:rsidR="006D28ED" w:rsidRDefault="00736824">
      <w:pPr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Велика роль подвижной игры в умственном воспитании ребенка: дети учатся действовать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правилами, овладевать пространственной терминологией, осознанно действовать в изменившейся игровой ситуации и познавать окружающий мир. В процессе игры активизируются память, представления, развиваются мышление, воображение, увеличивается</w:t>
      </w:r>
      <w:r>
        <w:rPr>
          <w:rFonts w:ascii="Times New Roman" w:hAnsi="Times New Roman" w:cs="Times New Roman"/>
          <w:sz w:val="24"/>
          <w:szCs w:val="24"/>
        </w:rPr>
        <w:t xml:space="preserve"> словарный запас, обогащается речь детей. </w:t>
      </w:r>
    </w:p>
    <w:p w:rsidR="006D28ED" w:rsidRDefault="00736824">
      <w:pPr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значение имеют подвижные игры и для нравственного воспитания. Дети учатся действовать в коллективе, подчиняться общим требованиям. Правила игры дети воспринимают как закон, и сознательное выполнение их фор</w:t>
      </w:r>
      <w:r>
        <w:rPr>
          <w:rFonts w:ascii="Times New Roman" w:hAnsi="Times New Roman" w:cs="Times New Roman"/>
          <w:sz w:val="24"/>
          <w:szCs w:val="24"/>
        </w:rPr>
        <w:t xml:space="preserve">мирует волю, развивает самообладание, выдержку, умение контролировать свои поступки, свое поведение. В игре формируется честность, дисциплинированность, справедливость.  </w:t>
      </w:r>
    </w:p>
    <w:p w:rsidR="006D28ED" w:rsidRDefault="00736824">
      <w:pPr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Подвижная игра готовит ребенка к труду: дети изготавливают игровые атрибуты, располаг</w:t>
      </w:r>
      <w:r>
        <w:rPr>
          <w:rFonts w:ascii="Times New Roman" w:hAnsi="Times New Roman" w:cs="Times New Roman"/>
          <w:sz w:val="24"/>
          <w:szCs w:val="24"/>
        </w:rPr>
        <w:t xml:space="preserve">ают и убирают их в определенной последовательности, совершенствуют свои двигательные навыки, необходимые для будущей трудовой деятельности. Источником </w:t>
      </w:r>
      <w:r>
        <w:rPr>
          <w:rFonts w:ascii="Times New Roman" w:hAnsi="Times New Roman" w:cs="Times New Roman"/>
          <w:sz w:val="24"/>
          <w:szCs w:val="24"/>
        </w:rPr>
        <w:lastRenderedPageBreak/>
        <w:t>подвижных игр с правилами являются народные игры, для которых характерны яркость замысла, содержательност</w:t>
      </w:r>
      <w:r>
        <w:rPr>
          <w:rFonts w:ascii="Times New Roman" w:hAnsi="Times New Roman" w:cs="Times New Roman"/>
          <w:sz w:val="24"/>
          <w:szCs w:val="24"/>
        </w:rPr>
        <w:t xml:space="preserve">ь, простота и занимательность. </w:t>
      </w:r>
    </w:p>
    <w:p w:rsidR="006D28ED" w:rsidRDefault="006D28ED">
      <w:pPr>
        <w:rPr>
          <w:rFonts w:ascii="Times New Roman" w:hAnsi="Times New Roman" w:cs="Times New Roman"/>
          <w:sz w:val="24"/>
          <w:szCs w:val="24"/>
        </w:rPr>
      </w:pPr>
    </w:p>
    <w:p w:rsidR="006D28ED" w:rsidRDefault="006D28ED">
      <w:pPr>
        <w:rPr>
          <w:rFonts w:ascii="Times New Roman" w:hAnsi="Times New Roman" w:cs="Times New Roman"/>
          <w:sz w:val="24"/>
          <w:szCs w:val="24"/>
        </w:rPr>
      </w:pPr>
    </w:p>
    <w:p w:rsidR="006D28ED" w:rsidRDefault="006D28ED">
      <w:pPr>
        <w:rPr>
          <w:rFonts w:ascii="Times New Roman" w:hAnsi="Times New Roman" w:cs="Times New Roman"/>
          <w:sz w:val="24"/>
          <w:szCs w:val="24"/>
        </w:rPr>
      </w:pPr>
    </w:p>
    <w:p w:rsidR="006D28ED" w:rsidRDefault="006D28E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28ED" w:rsidRDefault="006D28ED">
      <w:pPr>
        <w:jc w:val="center"/>
      </w:pPr>
      <w:r>
        <w:rPr>
          <w:lang w:eastAsia="ru-RU"/>
        </w:rPr>
        <w:pict>
          <v:shape id="_x0000_s1027" type="#_x0000_t75" style="position:absolute;left:0;text-align:left;margin-left:0;margin-top:0;width:50pt;height:50pt;z-index:2516582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22531F">
        <w:rPr>
          <w:lang w:eastAsia="ru-RU"/>
        </w:rPr>
        <w:pict>
          <v:shape id="_x0000_i1026" type="#_x0000_t75" style="width:415.5pt;height:360.75pt;mso-wrap-distance-left:0;mso-wrap-distance-top:0;mso-wrap-distance-right:0;mso-wrap-distance-bottom:0">
            <v:imagedata r:id="rId7" o:title=""/>
            <v:path textboxrect="0,0,0,0"/>
          </v:shape>
        </w:pict>
      </w:r>
    </w:p>
    <w:sectPr w:rsidR="006D28ED" w:rsidSect="006D28ED">
      <w:pgSz w:w="11906" w:h="16838"/>
      <w:pgMar w:top="1134" w:right="850" w:bottom="1134" w:left="1701" w:header="708" w:footer="708" w:gutter="0"/>
      <w:pgBorders w:offsetFrom="page">
        <w:top w:val="single" w:sz="36" w:space="24" w:color="ED7D31" w:themeColor="accent2"/>
        <w:left w:val="single" w:sz="36" w:space="24" w:color="ED7D31" w:themeColor="accent2"/>
        <w:bottom w:val="single" w:sz="36" w:space="24" w:color="ED7D31" w:themeColor="accent2"/>
        <w:right w:val="single" w:sz="36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824" w:rsidRDefault="00736824">
      <w:pPr>
        <w:spacing w:after="0" w:line="240" w:lineRule="auto"/>
      </w:pPr>
      <w:r>
        <w:separator/>
      </w:r>
    </w:p>
  </w:endnote>
  <w:endnote w:type="continuationSeparator" w:id="1">
    <w:p w:rsidR="00736824" w:rsidRDefault="0073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824" w:rsidRDefault="00736824">
      <w:pPr>
        <w:spacing w:after="0" w:line="240" w:lineRule="auto"/>
      </w:pPr>
      <w:r>
        <w:separator/>
      </w:r>
    </w:p>
  </w:footnote>
  <w:footnote w:type="continuationSeparator" w:id="1">
    <w:p w:rsidR="00736824" w:rsidRDefault="007368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28ED"/>
    <w:rsid w:val="0022531F"/>
    <w:rsid w:val="006D28ED"/>
    <w:rsid w:val="007368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D28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D28E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D28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D28E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D28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D28E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D28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D28E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D28E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D28E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D28E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D28E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D28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D28E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D28E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D28E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D28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D28E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D28ED"/>
    <w:pPr>
      <w:ind w:left="720"/>
      <w:contextualSpacing/>
    </w:pPr>
  </w:style>
  <w:style w:type="paragraph" w:styleId="a4">
    <w:name w:val="No Spacing"/>
    <w:uiPriority w:val="1"/>
    <w:qFormat/>
    <w:rsid w:val="006D28E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D28ED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D28E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D28ED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D28E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D28E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D28E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D28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D28E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D28E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6D28ED"/>
  </w:style>
  <w:style w:type="paragraph" w:customStyle="1" w:styleId="Footer">
    <w:name w:val="Footer"/>
    <w:basedOn w:val="a"/>
    <w:link w:val="CaptionChar"/>
    <w:uiPriority w:val="99"/>
    <w:unhideWhenUsed/>
    <w:rsid w:val="006D28E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6D28E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6D28E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6D28ED"/>
  </w:style>
  <w:style w:type="table" w:styleId="ab">
    <w:name w:val="Table Grid"/>
    <w:basedOn w:val="a1"/>
    <w:uiPriority w:val="59"/>
    <w:rsid w:val="006D28E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D28E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D28E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D2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D28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D28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D28ED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D28ED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6D28ED"/>
    <w:rPr>
      <w:sz w:val="18"/>
    </w:rPr>
  </w:style>
  <w:style w:type="character" w:styleId="af">
    <w:name w:val="footnote reference"/>
    <w:basedOn w:val="a0"/>
    <w:uiPriority w:val="99"/>
    <w:unhideWhenUsed/>
    <w:rsid w:val="006D28E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D28ED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D28ED"/>
    <w:rPr>
      <w:sz w:val="20"/>
    </w:rPr>
  </w:style>
  <w:style w:type="character" w:styleId="af2">
    <w:name w:val="endnote reference"/>
    <w:basedOn w:val="a0"/>
    <w:uiPriority w:val="99"/>
    <w:semiHidden/>
    <w:unhideWhenUsed/>
    <w:rsid w:val="006D28E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D28ED"/>
    <w:pPr>
      <w:spacing w:after="57"/>
    </w:pPr>
  </w:style>
  <w:style w:type="paragraph" w:styleId="21">
    <w:name w:val="toc 2"/>
    <w:basedOn w:val="a"/>
    <w:next w:val="a"/>
    <w:uiPriority w:val="39"/>
    <w:unhideWhenUsed/>
    <w:rsid w:val="006D28E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D28E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D28E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D28E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D28E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D28E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D28E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D28ED"/>
    <w:pPr>
      <w:spacing w:after="57"/>
      <w:ind w:left="2268"/>
    </w:pPr>
  </w:style>
  <w:style w:type="paragraph" w:styleId="af3">
    <w:name w:val="TOC Heading"/>
    <w:uiPriority w:val="39"/>
    <w:unhideWhenUsed/>
    <w:rsid w:val="006D28ED"/>
  </w:style>
  <w:style w:type="paragraph" w:styleId="af4">
    <w:name w:val="table of figures"/>
    <w:basedOn w:val="a"/>
    <w:next w:val="a"/>
    <w:uiPriority w:val="99"/>
    <w:unhideWhenUsed/>
    <w:rsid w:val="006D28ED"/>
    <w:pPr>
      <w:spacing w:after="0"/>
    </w:pPr>
  </w:style>
  <w:style w:type="paragraph" w:customStyle="1" w:styleId="c6">
    <w:name w:val="c6"/>
    <w:basedOn w:val="a"/>
    <w:rsid w:val="006D2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D28ED"/>
  </w:style>
  <w:style w:type="character" w:customStyle="1" w:styleId="c3">
    <w:name w:val="c3"/>
    <w:basedOn w:val="a0"/>
    <w:rsid w:val="006D28ED"/>
  </w:style>
  <w:style w:type="paragraph" w:customStyle="1" w:styleId="c5">
    <w:name w:val="c5"/>
    <w:basedOn w:val="a"/>
    <w:rsid w:val="006D2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D2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Буханка ржаного</cp:lastModifiedBy>
  <cp:revision>4</cp:revision>
  <dcterms:created xsi:type="dcterms:W3CDTF">2024-05-23T05:27:00Z</dcterms:created>
  <dcterms:modified xsi:type="dcterms:W3CDTF">2026-07-17T15:57:00Z</dcterms:modified>
</cp:coreProperties>
</file>